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6B" w:rsidRDefault="00387343" w:rsidP="004A036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A036B" w:rsidSect="004A036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38734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99630" cy="9899491"/>
            <wp:effectExtent l="0" t="0" r="0" b="0"/>
            <wp:docPr id="1" name="Рисунок 1" descr="\\Storage\Сетевые папки\Администрация\Коряковцева Ирина Владимировна\Файлы\от Фоменко\Коряковцева И.В\Титу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Сетевые папки\Администрация\Коряковцева Ирина Владимировна\Файлы\от Фоменко\Коряковцева И.В\Титул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89" w:rsidRPr="00ED0AA5" w:rsidRDefault="00DA3D02" w:rsidP="004A03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Информационная карта образовательной программы.</w:t>
      </w: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DA3D02" w:rsidRPr="00ED0AA5" w:rsidTr="00DA3D02"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наименование программы</w:t>
            </w:r>
          </w:p>
        </w:tc>
        <w:tc>
          <w:tcPr>
            <w:tcW w:w="6759" w:type="dxa"/>
            <w:gridSpan w:val="2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Дополнительная общеобразовательная программа </w:t>
            </w:r>
            <w:r w:rsidRPr="00ED0AA5">
              <w:rPr>
                <w:rFonts w:ascii="Times New Roman" w:hAnsi="Times New Roman" w:cs="Times New Roman"/>
                <w:w w:val="95"/>
                <w:sz w:val="24"/>
                <w:szCs w:val="24"/>
              </w:rPr>
              <w:t>«</w:t>
            </w:r>
            <w:r w:rsidRPr="00ED0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Шахматы</w:t>
            </w:r>
            <w:r w:rsidRPr="00ED0AA5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</w:tr>
      <w:tr w:rsidR="00DA3D02" w:rsidRPr="00ED0AA5" w:rsidTr="00DA3D02"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Направленность </w:t>
            </w:r>
          </w:p>
        </w:tc>
        <w:tc>
          <w:tcPr>
            <w:tcW w:w="6759" w:type="dxa"/>
            <w:gridSpan w:val="2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Физкультурно</w:t>
            </w:r>
            <w:r w:rsidR="002017A1"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proofErr w:type="spellStart"/>
            <w:r w:rsidR="002017A1"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спортивноя</w:t>
            </w:r>
            <w:proofErr w:type="spellEnd"/>
          </w:p>
        </w:tc>
      </w:tr>
      <w:tr w:rsidR="00DA3D02" w:rsidRPr="00ED0AA5" w:rsidTr="00DA3D02">
        <w:tc>
          <w:tcPr>
            <w:tcW w:w="3379" w:type="dxa"/>
          </w:tcPr>
          <w:p w:rsidR="00DA3D02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Сведенья об авторах составителях</w:t>
            </w:r>
          </w:p>
        </w:tc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80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ФИО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Эбель</w:t>
            </w:r>
            <w:proofErr w:type="spell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Денис Дмитриевич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Гол рождения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18.06</w:t>
            </w:r>
            <w:r w:rsidR="004E0F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1997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Образование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Высшее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Место работы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201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МАОУ СОШ </w:t>
            </w:r>
            <w:r w:rsidRPr="00ED0AA5">
              <w:rPr>
                <w:rFonts w:ascii="Times New Roman" w:eastAsia="Calibri" w:hAnsi="Times New Roman" w:cs="Times New Roman"/>
                <w:sz w:val="24"/>
                <w:szCs w:val="24"/>
              </w:rPr>
              <w:t>№ 30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Должность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физической культуры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Квалификационная категория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2017A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Электронный адрес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Ebeldenis1997@gmail/com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201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AA5">
              <w:rPr>
                <w:rFonts w:ascii="Times New Roman" w:hAnsi="Times New Roman" w:cs="Times New Roman"/>
                <w:sz w:val="24"/>
                <w:szCs w:val="24"/>
              </w:rPr>
              <w:t>Сведения о программе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1"/>
              </w:numPr>
            </w:pPr>
            <w:r w:rsidRPr="00ED0AA5">
              <w:t xml:space="preserve">Нормативная база </w:t>
            </w:r>
          </w:p>
        </w:tc>
        <w:tc>
          <w:tcPr>
            <w:tcW w:w="6759" w:type="dxa"/>
            <w:gridSpan w:val="2"/>
          </w:tcPr>
          <w:p w:rsidR="00387343" w:rsidRPr="005A5ED8" w:rsidRDefault="00387343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5A5ED8">
              <w:rPr>
                <w:rFonts w:ascii="Times New Roman" w:hAnsi="Times New Roman" w:cs="Times New Roman"/>
              </w:rPr>
              <w:t>Федерального закона «Об образовании в Российской федерации» №273-ФЗ от 29.12.2012 (последняя редакция)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Российской Федерации от 28 декабря 2021 г. № 3894-р «Об утверждении Концепции развития детско-юношеского спорта в Российской Федерации до 2030 года и плана мероприятий по ее реализации (с изм. 24.05.2024 г.)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</w:t>
            </w:r>
            <w:r w:rsidR="006261CF" w:rsidRPr="006261CF">
              <w:rPr>
                <w:rFonts w:ascii="Times New Roman" w:hAnsi="Times New Roman" w:cs="Times New Roman"/>
              </w:rPr>
              <w:t xml:space="preserve">лючая </w:t>
            </w:r>
            <w:proofErr w:type="spellStart"/>
            <w:r w:rsidR="006261CF" w:rsidRPr="006261CF">
              <w:rPr>
                <w:rFonts w:ascii="Times New Roman" w:hAnsi="Times New Roman" w:cs="Times New Roman"/>
              </w:rPr>
              <w:t>разноуровневые</w:t>
            </w:r>
            <w:proofErr w:type="spellEnd"/>
            <w:r w:rsidR="006261CF" w:rsidRPr="006261CF">
              <w:rPr>
                <w:rFonts w:ascii="Times New Roman" w:hAnsi="Times New Roman" w:cs="Times New Roman"/>
              </w:rPr>
              <w:t xml:space="preserve"> программы)</w:t>
            </w:r>
            <w:r w:rsidRPr="006261CF">
              <w:rPr>
                <w:rFonts w:ascii="Times New Roman" w:hAnsi="Times New Roman" w:cs="Times New Roman"/>
              </w:rPr>
              <w:t>.</w:t>
            </w:r>
          </w:p>
          <w:p w:rsidR="006261CF" w:rsidRPr="00387343" w:rsidRDefault="006261CF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:rsidR="00387343" w:rsidRPr="00387343" w:rsidRDefault="00387343" w:rsidP="003873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Межведомственный план работы по реализации Концепции развития дополнительного образования в ТО до 2030 г. </w:t>
            </w:r>
            <w:hyperlink r:id="rId7" w:history="1">
              <w:r w:rsidRPr="00387343">
                <w:rPr>
                  <w:rStyle w:val="ac"/>
                  <w:rFonts w:ascii="Times New Roman" w:eastAsia="Times New Roman" w:hAnsi="Times New Roman" w:cs="Times New Roman"/>
                  <w:lang w:eastAsia="ru-RU"/>
                </w:rPr>
                <w:t>http://dop70.ru/?page_id=100</w:t>
              </w:r>
            </w:hyperlink>
          </w:p>
          <w:p w:rsidR="006261CF" w:rsidRPr="00387343" w:rsidRDefault="006261CF" w:rsidP="003873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Методические рекомендации по проектированию  дополнительных общеразвивающих программ.</w:t>
            </w:r>
            <w:hyperlink r:id="rId8" w:history="1">
              <w:r w:rsidRPr="00387343">
                <w:rPr>
                  <w:rStyle w:val="ac"/>
                  <w:rFonts w:ascii="Times New Roman" w:eastAsia="Times New Roman" w:hAnsi="Times New Roman" w:cs="Times New Roman"/>
                  <w:lang w:eastAsia="ru-RU"/>
                </w:rPr>
                <w:t>http://dop70.ru/wpcontent/uploads/2018/08/Metodicheskie-rekomendatsii-2015-g.-3.pdf</w:t>
              </w:r>
            </w:hyperlink>
          </w:p>
          <w:p w:rsidR="0075389B" w:rsidRPr="00387343" w:rsidRDefault="0075389B" w:rsidP="006261C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 МАОУ СОШ №30</w:t>
            </w:r>
            <w:r w:rsid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соответствии с требованиями МИНпросвещения.</w:t>
            </w:r>
          </w:p>
          <w:bookmarkEnd w:id="0"/>
          <w:p w:rsidR="002017A1" w:rsidRPr="006261CF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Объем и срок освоения </w:t>
            </w:r>
            <w:r w:rsidRPr="004E0F3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год (9 месяцев) 66 часов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lastRenderedPageBreak/>
              <w:t xml:space="preserve">Форма обучения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Очная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Возраст обучающихся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7 до 11 лет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Тип программы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Модифицированная 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По месту в Образовательной Модели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Возрастного детского объединения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Характеристика программы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Цель программы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4E0F3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творческого потенциала учащихся посредством обучения игры в шахматы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Учебные курсы/дисциплины/разделы</w:t>
            </w:r>
            <w:r w:rsidR="00931C27" w:rsidRPr="004E0F32">
              <w:rPr>
                <w:sz w:val="22"/>
                <w:szCs w:val="22"/>
              </w:rPr>
              <w:t xml:space="preserve"> (в </w:t>
            </w:r>
            <w:proofErr w:type="spellStart"/>
            <w:r w:rsidR="00931C27" w:rsidRPr="004E0F32">
              <w:rPr>
                <w:sz w:val="22"/>
                <w:szCs w:val="22"/>
              </w:rPr>
              <w:t>соответстий</w:t>
            </w:r>
            <w:proofErr w:type="spellEnd"/>
            <w:r w:rsidR="00931C27" w:rsidRPr="004E0F32">
              <w:rPr>
                <w:sz w:val="22"/>
                <w:szCs w:val="22"/>
              </w:rPr>
              <w:t xml:space="preserve">  с учебным планом)</w:t>
            </w:r>
          </w:p>
        </w:tc>
        <w:tc>
          <w:tcPr>
            <w:tcW w:w="6759" w:type="dxa"/>
            <w:gridSpan w:val="2"/>
          </w:tcPr>
          <w:p w:rsidR="00931C27" w:rsidRPr="004E0F32" w:rsidRDefault="004E0F32" w:rsidP="004E0F3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Шахматы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931C27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Ведущие формы и методы образовательной деятельности </w:t>
            </w:r>
          </w:p>
        </w:tc>
        <w:tc>
          <w:tcPr>
            <w:tcW w:w="6759" w:type="dxa"/>
            <w:gridSpan w:val="2"/>
          </w:tcPr>
          <w:p w:rsidR="0075389B" w:rsidRPr="004E0F32" w:rsidRDefault="00931C27" w:rsidP="00931C2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Методы:</w:t>
            </w: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Словесный ,</w:t>
            </w:r>
            <w:proofErr w:type="gramEnd"/>
            <w:r w:rsidR="004E0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наглядный ,практический</w:t>
            </w:r>
          </w:p>
          <w:p w:rsidR="00931C27" w:rsidRPr="004E0F32" w:rsidRDefault="00931C27" w:rsidP="00931C27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Формы организаций занятий: Учебные занятия ,индивидуально-групповой тренинг.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931C27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Формы мониторинга результативности </w:t>
            </w:r>
          </w:p>
        </w:tc>
        <w:tc>
          <w:tcPr>
            <w:tcW w:w="6759" w:type="dxa"/>
            <w:gridSpan w:val="2"/>
          </w:tcPr>
          <w:p w:rsidR="0075389B" w:rsidRPr="004E0F32" w:rsidRDefault="00931C27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,тестирование ,турнир ,анализ партий </w:t>
            </w:r>
          </w:p>
        </w:tc>
      </w:tr>
    </w:tbl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5107" w:rsidRDefault="00A25107" w:rsidP="00330E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25107" w:rsidRDefault="00A25107" w:rsidP="00BF2A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D02" w:rsidRDefault="00BF2A35" w:rsidP="00BF2A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F2A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A25107" w:rsidRPr="00ED0AA5" w:rsidRDefault="00A25107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6"/>
        <w:gridCol w:w="9068"/>
        <w:gridCol w:w="674"/>
      </w:tblGrid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068" w:type="dxa"/>
          </w:tcPr>
          <w:p w:rsidR="003633F4" w:rsidRDefault="003633F4" w:rsidP="003633F4">
            <w:pPr>
              <w:pStyle w:val="2"/>
              <w:widowControl w:val="0"/>
              <w:tabs>
                <w:tab w:val="left" w:pos="2679"/>
              </w:tabs>
              <w:autoSpaceDE w:val="0"/>
              <w:autoSpaceDN w:val="0"/>
              <w:spacing w:before="77" w:beforeAutospacing="0" w:after="0" w:afterAutospacing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ED0AA5">
              <w:rPr>
                <w:sz w:val="24"/>
                <w:szCs w:val="24"/>
              </w:rPr>
              <w:t>основных характеристик</w:t>
            </w:r>
            <w:r w:rsidRPr="00ED0AA5">
              <w:rPr>
                <w:spacing w:val="14"/>
                <w:sz w:val="24"/>
                <w:szCs w:val="24"/>
              </w:rPr>
              <w:t xml:space="preserve"> </w:t>
            </w:r>
            <w:r w:rsidRPr="00ED0AA5">
              <w:rPr>
                <w:sz w:val="24"/>
                <w:szCs w:val="24"/>
              </w:rPr>
              <w:t>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widowControl w:val="0"/>
              <w:tabs>
                <w:tab w:val="left" w:pos="407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1.1 </w:t>
            </w:r>
            <w:r w:rsidRPr="003633F4">
              <w:rPr>
                <w:b/>
              </w:rPr>
              <w:t>Пояснительная</w:t>
            </w:r>
            <w:r w:rsidRPr="003633F4">
              <w:rPr>
                <w:b/>
                <w:spacing w:val="21"/>
              </w:rPr>
              <w:t xml:space="preserve"> </w:t>
            </w:r>
            <w:r w:rsidRPr="003633F4">
              <w:rPr>
                <w:b/>
              </w:rPr>
              <w:t>записка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 Цель и задачи 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Содержание 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  <w:r w:rsidRPr="003633F4">
              <w:rPr>
                <w:sz w:val="24"/>
                <w:szCs w:val="24"/>
              </w:rPr>
              <w:t>Планируемые</w:t>
            </w:r>
            <w:r w:rsidRPr="003633F4">
              <w:rPr>
                <w:spacing w:val="5"/>
                <w:sz w:val="24"/>
                <w:szCs w:val="24"/>
              </w:rPr>
              <w:t xml:space="preserve"> </w:t>
            </w:r>
            <w:r w:rsidRPr="003633F4">
              <w:rPr>
                <w:sz w:val="24"/>
                <w:szCs w:val="24"/>
              </w:rPr>
              <w:t>результаты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068" w:type="dxa"/>
          </w:tcPr>
          <w:p w:rsidR="003633F4" w:rsidRPr="00A427B6" w:rsidRDefault="00A427B6" w:rsidP="00A427B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427B6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курса внеурочной деятельности с указанием форм организации и видов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 Календарный учебный график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spacing w:line="260" w:lineRule="auto"/>
              <w:ind w:right="12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 Тематическое планирование курса внеурочной деятельности «Шахматы»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068" w:type="dxa"/>
          </w:tcPr>
          <w:p w:rsidR="003633F4" w:rsidRDefault="00A427B6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F2A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 Приложение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2A35" w:rsidRPr="00ED0AA5" w:rsidRDefault="00BF2A35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457A" w:rsidRPr="00ED0AA5" w:rsidRDefault="0071457A" w:rsidP="00A427B6">
      <w:pPr>
        <w:pStyle w:val="2"/>
        <w:widowControl w:val="0"/>
        <w:numPr>
          <w:ilvl w:val="0"/>
          <w:numId w:val="19"/>
        </w:numPr>
        <w:tabs>
          <w:tab w:val="left" w:pos="2679"/>
        </w:tabs>
        <w:autoSpaceDE w:val="0"/>
        <w:autoSpaceDN w:val="0"/>
        <w:spacing w:before="77" w:beforeAutospacing="0" w:after="0" w:afterAutospacing="0"/>
        <w:contextualSpacing/>
        <w:rPr>
          <w:sz w:val="24"/>
          <w:szCs w:val="24"/>
        </w:rPr>
      </w:pPr>
      <w:r w:rsidRPr="00ED0AA5">
        <w:rPr>
          <w:sz w:val="24"/>
          <w:szCs w:val="24"/>
        </w:rPr>
        <w:t>Комплекс основных характеристик</w:t>
      </w:r>
      <w:r w:rsidRPr="00ED0AA5">
        <w:rPr>
          <w:spacing w:val="14"/>
          <w:sz w:val="24"/>
          <w:szCs w:val="24"/>
        </w:rPr>
        <w:t xml:space="preserve"> </w:t>
      </w:r>
      <w:r w:rsidRPr="00ED0AA5">
        <w:rPr>
          <w:sz w:val="24"/>
          <w:szCs w:val="24"/>
        </w:rPr>
        <w:t>программы</w:t>
      </w:r>
    </w:p>
    <w:p w:rsidR="0071457A" w:rsidRPr="00ED0AA5" w:rsidRDefault="0071457A" w:rsidP="00A427B6">
      <w:pPr>
        <w:pStyle w:val="a7"/>
        <w:widowControl w:val="0"/>
        <w:numPr>
          <w:ilvl w:val="1"/>
          <w:numId w:val="19"/>
        </w:numPr>
        <w:tabs>
          <w:tab w:val="left" w:pos="4074"/>
        </w:tabs>
        <w:suppressAutoHyphens w:val="0"/>
        <w:autoSpaceDE w:val="0"/>
        <w:autoSpaceDN w:val="0"/>
        <w:ind w:hanging="416"/>
        <w:jc w:val="left"/>
        <w:rPr>
          <w:b/>
        </w:rPr>
      </w:pPr>
      <w:r w:rsidRPr="00ED0AA5">
        <w:rPr>
          <w:b/>
        </w:rPr>
        <w:t>Пояснительная</w:t>
      </w:r>
      <w:r w:rsidRPr="00ED0AA5">
        <w:rPr>
          <w:b/>
          <w:spacing w:val="21"/>
        </w:rPr>
        <w:t xml:space="preserve"> </w:t>
      </w:r>
      <w:r w:rsidRPr="00ED0AA5">
        <w:rPr>
          <w:b/>
        </w:rPr>
        <w:t>записка</w:t>
      </w:r>
    </w:p>
    <w:p w:rsidR="00267CB1" w:rsidRPr="00ED0AA5" w:rsidRDefault="00267CB1" w:rsidP="00267CB1">
      <w:pPr>
        <w:pStyle w:val="2"/>
        <w:spacing w:before="1"/>
        <w:contextualSpacing/>
        <w:jc w:val="both"/>
        <w:rPr>
          <w:sz w:val="24"/>
          <w:szCs w:val="24"/>
        </w:rPr>
      </w:pPr>
      <w:r w:rsidRPr="00ED0AA5">
        <w:rPr>
          <w:sz w:val="24"/>
          <w:szCs w:val="24"/>
        </w:rPr>
        <w:t>Нормативно-правовые основы разработки программы</w:t>
      </w:r>
    </w:p>
    <w:p w:rsidR="00931C27" w:rsidRPr="00ED0AA5" w:rsidRDefault="00E047DE" w:rsidP="004E0F32">
      <w:pPr>
        <w:spacing w:before="137"/>
        <w:ind w:left="359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Образовательная программа </w:t>
      </w:r>
      <w:r w:rsidR="004E0F32">
        <w:rPr>
          <w:rFonts w:ascii="Times New Roman" w:eastAsia="Times New Roman" w:hAnsi="Times New Roman" w:cs="Times New Roman"/>
          <w:sz w:val="24"/>
          <w:szCs w:val="24"/>
        </w:rPr>
        <w:t>«Шахматы» имеет ф</w:t>
      </w: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изкультурно-спортивную направленность, является модифицированной, разработана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</w:rPr>
        <w:t>в соответствий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 и на оснований действующих программных документов РФ, с учетом приоритетов развития системы дополнительного обра</w:t>
      </w:r>
      <w:r w:rsidR="004E0F32">
        <w:rPr>
          <w:rFonts w:ascii="Times New Roman" w:eastAsia="Times New Roman" w:hAnsi="Times New Roman" w:cs="Times New Roman"/>
          <w:sz w:val="24"/>
          <w:szCs w:val="24"/>
        </w:rPr>
        <w:t xml:space="preserve">зования. </w:t>
      </w: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предназначена для шахматного объединения в системе образовательного учреждения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МАОУ СОШ </w:t>
      </w:r>
      <w:r w:rsidRPr="00ED0AA5">
        <w:rPr>
          <w:rFonts w:ascii="Times New Roman" w:eastAsia="Calibri" w:hAnsi="Times New Roman" w:cs="Times New Roman"/>
          <w:sz w:val="24"/>
          <w:szCs w:val="24"/>
        </w:rPr>
        <w:t>№ 30 г. Томска.</w:t>
      </w:r>
    </w:p>
    <w:p w:rsidR="00267CB1" w:rsidRPr="00ED0AA5" w:rsidRDefault="004E0F32" w:rsidP="00267CB1">
      <w:pPr>
        <w:spacing w:before="137"/>
        <w:ind w:left="3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 w:rsidR="00267CB1" w:rsidRPr="006261CF">
        <w:rPr>
          <w:rFonts w:ascii="Times New Roman" w:hAnsi="Times New Roman" w:cs="Times New Roman"/>
          <w:b/>
        </w:rPr>
        <w:t>Направленность</w:t>
      </w:r>
      <w:r w:rsidR="00267CB1" w:rsidRPr="006261CF">
        <w:rPr>
          <w:rFonts w:ascii="Times New Roman" w:hAnsi="Times New Roman" w:cs="Times New Roman"/>
        </w:rPr>
        <w:t xml:space="preserve"> — физкультурно-спортивная</w:t>
      </w:r>
      <w:r w:rsidR="00267CB1" w:rsidRPr="00ED0AA5">
        <w:rPr>
          <w:rFonts w:ascii="Times New Roman" w:hAnsi="Times New Roman" w:cs="Times New Roman"/>
          <w:w w:val="90"/>
          <w:sz w:val="24"/>
          <w:szCs w:val="24"/>
        </w:rPr>
        <w:t>.</w:t>
      </w:r>
    </w:p>
    <w:p w:rsidR="001D2D82" w:rsidRPr="00ED0AA5" w:rsidRDefault="001D2D82" w:rsidP="00EE5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ктуальность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данной программы состоит в том, что она направлена на организацию содержательного досуга обучающихся, удовлетворение их потребностей в активных формах познавательной деятельности 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обусловлена многими причинами: рост нервно-эмоциональных перегрузок, увеличение педагогически запущенных детей. 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 </w:t>
      </w:r>
    </w:p>
    <w:p w:rsidR="00E047DE" w:rsidRDefault="00E047DE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35" w:rsidRDefault="00BF2A35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 Цель и задачи программы.</w:t>
      </w:r>
    </w:p>
    <w:p w:rsidR="00BF2A35" w:rsidRPr="00ED0AA5" w:rsidRDefault="00BF2A35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реализации рабочей программы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 обучающихся 1-4 классов общую культуру и организацию содержательного досуга посредством обучения игре в шахматы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ключевых компетенций  обучающихся 1-4 классов (коммуникативных, интеллектуальных, социальных);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универсальных способов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мыследеятельности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(абстрактно-логического мышления, памяти, внимания, творческого  воображения, умения производить логические операции).   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воспитание потребности у обучающихся начальных классов гимназии в здоровом образе жизни.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Курс «Шахматы» введен в часть плана внеурочной деятельности, формируемой участниками образовательных отношений в рамках </w:t>
      </w:r>
      <w:proofErr w:type="spellStart"/>
      <w:r w:rsidRPr="00ED0AA5">
        <w:rPr>
          <w:rFonts w:ascii="Times New Roman" w:eastAsia="Times New Roman" w:hAnsi="Times New Roman" w:cs="Times New Roman"/>
          <w:b/>
          <w:sz w:val="24"/>
          <w:szCs w:val="24"/>
        </w:rPr>
        <w:t>общеинтеллектуального</w:t>
      </w:r>
      <w:proofErr w:type="spellEnd"/>
      <w:r w:rsidRPr="00ED0AA5">
        <w:rPr>
          <w:rFonts w:ascii="Times New Roman" w:eastAsia="Times New Roman" w:hAnsi="Times New Roman" w:cs="Times New Roman"/>
          <w:b/>
          <w:sz w:val="24"/>
          <w:szCs w:val="24"/>
        </w:rPr>
        <w:t xml:space="preserve">  направления. </w:t>
      </w:r>
    </w:p>
    <w:p w:rsidR="007B5EF4" w:rsidRPr="00ED0AA5" w:rsidRDefault="007B5EF4" w:rsidP="007B5EF4">
      <w:pPr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B5EF4" w:rsidRPr="00ED0AA5" w:rsidRDefault="007B5EF4" w:rsidP="007B5EF4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Объем программы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66 часа (нагрузка –2 ч. в неделю –  г. обучения).</w:t>
      </w:r>
    </w:p>
    <w:p w:rsidR="007B5EF4" w:rsidRPr="00ED0AA5" w:rsidRDefault="007B5EF4" w:rsidP="00527C58">
      <w:pPr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13C71" w:rsidRPr="00ED0AA5" w:rsidRDefault="00C13C71" w:rsidP="00527C58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Типы занятий: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теоретический, практический.</w:t>
      </w:r>
    </w:p>
    <w:p w:rsidR="00527C58" w:rsidRPr="00ED0AA5" w:rsidRDefault="00527C58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13C71" w:rsidRPr="00ED0AA5" w:rsidRDefault="00C13C71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Формы проведения занятий: 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групповые занятия, беседа, визуальные тематические занятия, </w:t>
      </w:r>
    </w:p>
    <w:p w:rsidR="00C13C71" w:rsidRPr="00ED0AA5" w:rsidRDefault="00C13C71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участие обучающихся в творческих мероприятиях</w:t>
      </w:r>
      <w:r w:rsidR="00527C58"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13C71" w:rsidRPr="00ED0AA5" w:rsidRDefault="00C13C71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C5F" w:rsidRDefault="00931C5F" w:rsidP="00931C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 Содержание программы</w:t>
      </w:r>
    </w:p>
    <w:p w:rsidR="00931C5F" w:rsidRDefault="00931C5F" w:rsidP="00931C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Данная программа рассчитана </w:t>
      </w:r>
      <w:r w:rsidRPr="00ED0AA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на 66 часов в год (2 часа в неделю</w:t>
      </w:r>
      <w:r w:rsidR="007B5EF4" w:rsidRPr="00ED0AA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).</w:t>
      </w:r>
    </w:p>
    <w:p w:rsidR="001D2D82" w:rsidRPr="00ED0AA5" w:rsidRDefault="001D2D82" w:rsidP="001D2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 направление развития личности обучающихся начальных классов основано на определённой системе базовых национальных ценностей и должно обеспечивать их усвоение.</w:t>
      </w:r>
    </w:p>
    <w:p w:rsidR="001D2D82" w:rsidRPr="00ED0AA5" w:rsidRDefault="001D2D82" w:rsidP="001D2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развития и воспитания обучающихся в перспективе достижения национ</w:t>
      </w:r>
      <w:r w:rsidR="004E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ального воспитательного идеала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следующим направлениям: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ценностного отношения к здоровью и здоровому образу жизни.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здоровье физическое и стремление к здоровому  образу жизни, здоровье нравственное, психологическое, нервно психическое и  социально психологическое.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природе, окружающей среде (экологическое воспитание).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родная земля; заповедная природа; планета Земля; экологическое сознание.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красота; гармония; духовный мир человека; эстетическое  развитие, самовыражение в творчестве и искусстве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направления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организации деятельности: кружок юных шахматистов. Начальный курс по обучению игре в шахматы максимально прост и доступен младшим школьникам. 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 </w:t>
      </w:r>
    </w:p>
    <w:p w:rsidR="001D2D82" w:rsidRPr="00ED0AA5" w:rsidRDefault="001D2D82" w:rsidP="001D2D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приводится примерный перечень различных дидактических игр и заданий, дается вариант примерного распределения программного материала, приводится перечень шахматных игр, а также шахматных дидактических игрушек, которые можно сделать своими руками.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   Особенность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в том, чт</w:t>
      </w:r>
      <w:r w:rsidR="007B5EF4"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ребенок делает первые шаги в мире шахмат. Обучающиеся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  Большое место отводится изучению "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доматового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периода игры.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   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       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        Применяемые методы педагогического контроля и наблюдения, позволяют контролировать и корректировать работу программы на всём  её протяжении и реализации. 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дает возможность отслеживать динамику роста знаний, умений и навыков, позволяет строить для каждого ребенка его индивидуальный путь развития.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полученной информации педагог вносит соответствующие коррективы в учебный процесс. Контроль эффективности осуществляется при выполнении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диагностических заданий и упражнений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помощью тестов,</w:t>
      </w:r>
      <w:r w:rsidRPr="00ED0A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фронтальных и индивидуальных опросов, наблюдений.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Контрольные испытания проводятся в торжественной соревновательной обстановке.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осуществляется на основе общих 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методических принципов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развивающей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 игра не ради игры, а с целью развития личности каждого участника и всего коллектива в целом.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  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активной включенности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ребенка в игровое действие, а не пассивное        созерцание со стороны;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  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  доступности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последовательности и системности  изложения программного материала.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 Основой организации работы с детьми в данной программе является система 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дидактических принципов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 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психологической комфортности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  образовательной среды, обеспечивающей снятие всех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стрессообразующих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учебного процесса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минимакса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обеспечивается возможность продвижения каждого ребенка своим темпом;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целостного представления о мире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введении нового знания раскрывается его взаимосвязь с предметами и явлениями окружающего мира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вариативности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формируется умение осуществлять собственный выбор и им систематически предоставляется возможность выбора;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творчества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обучения сориентирован на приобретение детьми собственного опыта творческой деятельности;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  личностного развития. Это позволяет рассчитывать на  проявление у детей устойчивого 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  учит принимать самостоятельные решения и нести ответственность за них.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методы обучения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Формирование шахматного мышления у ребенка проходит через ряд этапов от репродуктивного повторения алгоритмов и схем в типовых положениях, до творческого применения знаний на практике, подразумеваю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щих, зачастую, отказ от общепринятых стереотипов. </w:t>
      </w:r>
    </w:p>
    <w:p w:rsidR="001D2D82" w:rsidRPr="00ED0AA5" w:rsidRDefault="001D2D82" w:rsidP="001D2D82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На начальном этапе преобладают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игровой, наглядный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репродуктивный методы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применяется: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изучении шахматной доски.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знакомстве с шахматными фигурами. 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 обучении правилам игры;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 реализации материального перевеса. </w:t>
      </w:r>
    </w:p>
    <w:p w:rsidR="001D2D82" w:rsidRPr="00ED0AA5" w:rsidRDefault="001D2D82" w:rsidP="001D2D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роль играют общие принципы ведения игры на различных этапах шахматной партии, где основным методом становится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продуктивный</w:t>
      </w:r>
      <w:r w:rsidRPr="00ED0A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реализовать на доске свой замысел, обучающийся овладевает тактическим арсеналом шахмат, вследствие чего формируется следующий алгоритм  мышления:  анализ позиции - мотив - идея - расчёт - ход. Продуктивный метод играет большую роль и в дальнейшем при изучении де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бютов и основ позиционной игры, особенно при изучении типовых позиций миттель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шпиля и эндшпиля.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дебютной теории основным методом является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частично-поисковый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эффективно изучение дебютной теории осуществляется в том случае, когда большую часть работы ребенок проделывает самостоятельно.                                                                                                 В программе предусмотрены материалы для самостоятельного изучения обучающимися (домашние задания для каждого года обучения, специаль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подобранная  шахматная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литература, картотека дебютов и др.).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более поздних этапах в обучении применяется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творческий метод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совершенствования тактического мастерства учащихся (само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стоятельное составление позиций, предусматривающих определенные тактические удары, мат в определенное количество ходов и т.д.). </w:t>
      </w:r>
    </w:p>
    <w:p w:rsidR="001D2D82" w:rsidRPr="00ED0AA5" w:rsidRDefault="001D2D82" w:rsidP="001D2D82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 проблемного обучения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Разбор партий мастеров разных направлений, творческое их осмысление помогает ребенку выработать свой собственный подход к игре.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этих методов предусматривает, прежде всего, обеспечение самостоятельности детей в поисках решения самых разнообразных задач.                                                                                                                                                                                                   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формы и средства обучения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  Практическая игра.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  Решение шахматных задач, комбинаций и этюдов.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 Дидактические игры и задания, игровые упражнения;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    Теоретические занятия, шахматные игры, шахматные дидактические игрушки.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    Участие в турнирах и соревнованиях. 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 Контроль используется для оценки степени достижения цели и решения поставленных задач. Контроль эффективности осуществляется при выполнении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диагностических заданий и упражнений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помощью тестов,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фронтальных и индивидуальных опросов, наблюдений.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Контрольные испытания проводятся в торжественной соревновательной обстановке.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текущий контроль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(оценка усвоения изучаемого материала) осуществляется педагогом в форме наблюдения;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промежуточный контроль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один раз в полугодие в форме выполнения диагностических заданий и упражнений, игре в шахматы;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аттестация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проводится в конце каждого учебного года, в форме  тестирования, выполнению тестовых упражнений по определению уровня освоенных навыков, а также письменный опрос для определения объема освоенных теоретических знаний.   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744" w:rsidRPr="00ED0AA5" w:rsidRDefault="00DD5296" w:rsidP="004C41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занятий:</w:t>
      </w:r>
    </w:p>
    <w:p w:rsidR="00DD5296" w:rsidRPr="00ED0AA5" w:rsidRDefault="00DD5296" w:rsidP="00DD5296">
      <w:pPr>
        <w:pStyle w:val="21"/>
        <w:spacing w:before="71" w:line="274" w:lineRule="exact"/>
        <w:ind w:left="1599"/>
        <w:jc w:val="both"/>
      </w:pPr>
      <w:r w:rsidRPr="00ED0AA5">
        <w:t>Режим занятий:</w:t>
      </w:r>
    </w:p>
    <w:p w:rsidR="00DD5296" w:rsidRPr="00ED0AA5" w:rsidRDefault="00DD5296" w:rsidP="00DD5296">
      <w:pPr>
        <w:pStyle w:val="a5"/>
        <w:ind w:left="1032" w:right="994" w:firstLine="566"/>
        <w:jc w:val="both"/>
      </w:pPr>
      <w:r w:rsidRPr="00ED0AA5">
        <w:t>В объе</w:t>
      </w:r>
      <w:r w:rsidR="00931C5F">
        <w:t>динении занимаются дети 7-11</w:t>
      </w:r>
      <w:r w:rsidRPr="00ED0AA5">
        <w:t xml:space="preserve"> лет на общих основаниях. Выпо</w:t>
      </w:r>
      <w:r w:rsidR="00931C5F">
        <w:t>лнение программы рассчитано на 1 год</w:t>
      </w:r>
      <w:r w:rsidRPr="00ED0AA5">
        <w:t xml:space="preserve">. Наполняемость групп по годам обучения </w:t>
      </w:r>
      <w:r w:rsidR="00931C5F" w:rsidRPr="00ED0AA5">
        <w:rPr>
          <w:lang w:eastAsia="ar-SA"/>
        </w:rPr>
        <w:t xml:space="preserve">МАОУ СОШ </w:t>
      </w:r>
      <w:r w:rsidR="00931C5F" w:rsidRPr="00ED0AA5">
        <w:rPr>
          <w:rFonts w:eastAsia="Calibri"/>
        </w:rPr>
        <w:t>№ 30</w:t>
      </w:r>
      <w:r w:rsidR="00931C5F">
        <w:rPr>
          <w:rFonts w:eastAsia="Calibri"/>
        </w:rPr>
        <w:t>.</w:t>
      </w:r>
    </w:p>
    <w:p w:rsidR="00DD5296" w:rsidRPr="00ED0AA5" w:rsidRDefault="00931C5F" w:rsidP="00A427B6">
      <w:pPr>
        <w:pStyle w:val="a7"/>
        <w:widowControl w:val="0"/>
        <w:numPr>
          <w:ilvl w:val="0"/>
          <w:numId w:val="22"/>
        </w:numPr>
        <w:tabs>
          <w:tab w:val="left" w:pos="1739"/>
        </w:tabs>
        <w:suppressAutoHyphens w:val="0"/>
        <w:autoSpaceDE w:val="0"/>
        <w:autoSpaceDN w:val="0"/>
        <w:contextualSpacing w:val="0"/>
      </w:pPr>
      <w:r>
        <w:t>год обучения 12</w:t>
      </w:r>
      <w:r w:rsidR="00DD5296" w:rsidRPr="00ED0AA5">
        <w:rPr>
          <w:spacing w:val="-2"/>
        </w:rPr>
        <w:t xml:space="preserve"> </w:t>
      </w:r>
      <w:r w:rsidR="00DD5296" w:rsidRPr="00ED0AA5">
        <w:t>детей</w:t>
      </w:r>
    </w:p>
    <w:p w:rsidR="00DD5296" w:rsidRPr="00ED0AA5" w:rsidRDefault="00DD5296" w:rsidP="00DD5296">
      <w:pPr>
        <w:pStyle w:val="a5"/>
        <w:ind w:left="1599"/>
      </w:pPr>
      <w:r w:rsidRPr="00ED0AA5">
        <w:t xml:space="preserve">Учебное занятие проводится по два академических часа - 40 </w:t>
      </w:r>
      <w:proofErr w:type="gramStart"/>
      <w:r w:rsidRPr="00ED0AA5">
        <w:t>минут .</w:t>
      </w:r>
      <w:proofErr w:type="gramEnd"/>
    </w:p>
    <w:p w:rsidR="00DD5296" w:rsidRPr="00ED0AA5" w:rsidRDefault="00FD07D2" w:rsidP="00DD5296">
      <w:pPr>
        <w:pStyle w:val="a5"/>
        <w:ind w:left="1032"/>
      </w:pPr>
      <w:r w:rsidRPr="00ED0AA5">
        <w:t>9 недель Х 2</w:t>
      </w:r>
      <w:r w:rsidR="00DD5296" w:rsidRPr="00ED0AA5">
        <w:t xml:space="preserve"> часов = </w:t>
      </w:r>
      <w:r w:rsidRPr="00ED0AA5">
        <w:t>66</w:t>
      </w:r>
      <w:r w:rsidR="00DD5296" w:rsidRPr="00ED0AA5">
        <w:t xml:space="preserve"> часов;</w:t>
      </w:r>
    </w:p>
    <w:p w:rsidR="00DD5296" w:rsidRPr="00ED0AA5" w:rsidRDefault="00DD5296" w:rsidP="00FD07D2">
      <w:pPr>
        <w:pStyle w:val="a5"/>
        <w:ind w:left="1032" w:right="2183" w:firstLine="566"/>
      </w:pPr>
      <w:r w:rsidRPr="00ED0AA5">
        <w:t>Недельный режи</w:t>
      </w:r>
      <w:r w:rsidR="00FD07D2" w:rsidRPr="00ED0AA5">
        <w:t xml:space="preserve">м учебно-тренировочной нагрузки </w:t>
      </w:r>
      <w:r w:rsidRPr="00ED0AA5">
        <w:t>является максимальным и у</w:t>
      </w:r>
      <w:r w:rsidR="00FD07D2" w:rsidRPr="00ED0AA5">
        <w:t xml:space="preserve">станавливается в зависимости от </w:t>
      </w:r>
      <w:r w:rsidRPr="00ED0AA5">
        <w:t>периода и задач</w:t>
      </w:r>
      <w:r w:rsidRPr="00ED0AA5">
        <w:rPr>
          <w:spacing w:val="-7"/>
        </w:rPr>
        <w:t xml:space="preserve"> </w:t>
      </w:r>
      <w:r w:rsidRPr="00ED0AA5">
        <w:t>подготовки.</w:t>
      </w:r>
    </w:p>
    <w:p w:rsidR="00DD5296" w:rsidRPr="00ED0AA5" w:rsidRDefault="00DD5296" w:rsidP="00FD07D2">
      <w:pPr>
        <w:pStyle w:val="a5"/>
        <w:ind w:left="1032" w:right="2183" w:firstLine="566"/>
      </w:pPr>
      <w:r w:rsidRPr="00ED0AA5">
        <w:t>Недельный режим учебно-тренировочной нагрузки является максимальным и устанавливается в зависимости от периода и задач</w:t>
      </w:r>
      <w:r w:rsidRPr="00ED0AA5">
        <w:rPr>
          <w:spacing w:val="-7"/>
        </w:rPr>
        <w:t xml:space="preserve"> </w:t>
      </w:r>
      <w:r w:rsidRPr="00ED0AA5">
        <w:t>подготовки.</w:t>
      </w: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977"/>
        <w:gridCol w:w="1136"/>
        <w:gridCol w:w="1700"/>
        <w:gridCol w:w="2127"/>
      </w:tblGrid>
      <w:tr w:rsidR="00FD07D2" w:rsidRPr="00ED0AA5" w:rsidTr="00FD07D2">
        <w:trPr>
          <w:trHeight w:val="1379"/>
        </w:trPr>
        <w:tc>
          <w:tcPr>
            <w:tcW w:w="1702" w:type="dxa"/>
          </w:tcPr>
          <w:p w:rsidR="00FD07D2" w:rsidRPr="00AF4782" w:rsidRDefault="00FD07D2" w:rsidP="00FD07D2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</w:p>
          <w:p w:rsidR="00FD07D2" w:rsidRPr="00ED0AA5" w:rsidRDefault="00FD07D2" w:rsidP="00FD07D2">
            <w:pPr>
              <w:pStyle w:val="TableParagraph"/>
              <w:ind w:left="264" w:right="235" w:firstLine="326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Этап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2977" w:type="dxa"/>
          </w:tcPr>
          <w:p w:rsidR="00FD07D2" w:rsidRPr="00ED0AA5" w:rsidRDefault="00FD07D2" w:rsidP="00FD07D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FD07D2" w:rsidRPr="00ED0AA5" w:rsidRDefault="00FD07D2" w:rsidP="00FD07D2">
            <w:pPr>
              <w:pStyle w:val="TableParagraph"/>
              <w:ind w:left="684" w:right="694"/>
              <w:jc w:val="center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Период</w:t>
            </w:r>
            <w:proofErr w:type="spellEnd"/>
          </w:p>
          <w:p w:rsidR="00FD07D2" w:rsidRPr="00ED0AA5" w:rsidRDefault="00FD07D2" w:rsidP="00FD07D2">
            <w:pPr>
              <w:pStyle w:val="TableParagraph"/>
              <w:ind w:left="684" w:right="696"/>
              <w:jc w:val="center"/>
              <w:rPr>
                <w:sz w:val="24"/>
                <w:szCs w:val="24"/>
              </w:rPr>
            </w:pPr>
            <w:r w:rsidRPr="00ED0AA5">
              <w:rPr>
                <w:sz w:val="24"/>
                <w:szCs w:val="24"/>
              </w:rPr>
              <w:t xml:space="preserve">и </w:t>
            </w:r>
            <w:proofErr w:type="spellStart"/>
            <w:r w:rsidRPr="00ED0AA5">
              <w:rPr>
                <w:sz w:val="24"/>
                <w:szCs w:val="24"/>
              </w:rPr>
              <w:t>год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136" w:type="dxa"/>
          </w:tcPr>
          <w:p w:rsidR="00FD07D2" w:rsidRPr="00ED0AA5" w:rsidRDefault="00FD07D2" w:rsidP="00FD07D2">
            <w:pPr>
              <w:pStyle w:val="TableParagraph"/>
              <w:spacing w:before="131"/>
              <w:ind w:left="124" w:right="113" w:hanging="1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 xml:space="preserve">Кол-во </w:t>
            </w:r>
            <w:proofErr w:type="spellStart"/>
            <w:r w:rsidRPr="00ED0AA5">
              <w:rPr>
                <w:sz w:val="24"/>
                <w:szCs w:val="24"/>
                <w:lang w:val="ru-RU"/>
              </w:rPr>
              <w:t>учащихс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я в группе</w:t>
            </w:r>
          </w:p>
        </w:tc>
        <w:tc>
          <w:tcPr>
            <w:tcW w:w="1700" w:type="dxa"/>
          </w:tcPr>
          <w:p w:rsidR="00FD07D2" w:rsidRPr="00ED0AA5" w:rsidRDefault="00FD07D2" w:rsidP="00FD07D2">
            <w:pPr>
              <w:pStyle w:val="TableParagraph"/>
              <w:spacing w:before="131"/>
              <w:ind w:left="140" w:right="128" w:hanging="3"/>
              <w:jc w:val="center"/>
              <w:rPr>
                <w:i/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 xml:space="preserve">Объем учебной работы, </w:t>
            </w:r>
            <w:r w:rsidRPr="00ED0AA5">
              <w:rPr>
                <w:i/>
                <w:sz w:val="24"/>
                <w:szCs w:val="24"/>
                <w:lang w:val="ru-RU"/>
              </w:rPr>
              <w:t>часов в неделю</w:t>
            </w:r>
          </w:p>
        </w:tc>
        <w:tc>
          <w:tcPr>
            <w:tcW w:w="2127" w:type="dxa"/>
          </w:tcPr>
          <w:p w:rsidR="00FD07D2" w:rsidRPr="00ED0AA5" w:rsidRDefault="00FD07D2" w:rsidP="00FD07D2">
            <w:pPr>
              <w:pStyle w:val="TableParagraph"/>
              <w:ind w:left="121" w:right="126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ED0AA5">
              <w:rPr>
                <w:sz w:val="24"/>
                <w:szCs w:val="24"/>
                <w:lang w:val="ru-RU"/>
              </w:rPr>
              <w:t>Продолжительнос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  <w:lang w:val="ru-RU"/>
              </w:rPr>
              <w:t>ть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</w:t>
            </w:r>
            <w:r w:rsidRPr="00ED0AA5">
              <w:rPr>
                <w:i/>
                <w:sz w:val="24"/>
                <w:szCs w:val="24"/>
                <w:lang w:val="ru-RU"/>
              </w:rPr>
              <w:t>одного занятия,</w:t>
            </w:r>
          </w:p>
          <w:p w:rsidR="00FD07D2" w:rsidRPr="00ED0AA5" w:rsidRDefault="00FD07D2" w:rsidP="00FD07D2">
            <w:pPr>
              <w:pStyle w:val="TableParagraph"/>
              <w:spacing w:line="274" w:lineRule="exact"/>
              <w:ind w:left="121" w:right="110"/>
              <w:jc w:val="center"/>
              <w:rPr>
                <w:i/>
                <w:sz w:val="24"/>
                <w:szCs w:val="24"/>
                <w:lang w:val="ru-RU"/>
              </w:rPr>
            </w:pPr>
            <w:r w:rsidRPr="00ED0AA5">
              <w:rPr>
                <w:i/>
                <w:sz w:val="24"/>
                <w:szCs w:val="24"/>
                <w:lang w:val="ru-RU"/>
              </w:rPr>
              <w:t>академические часы</w:t>
            </w:r>
          </w:p>
        </w:tc>
      </w:tr>
      <w:tr w:rsidR="00FD07D2" w:rsidRPr="00ED0AA5" w:rsidTr="00FD07D2">
        <w:trPr>
          <w:trHeight w:val="553"/>
        </w:trPr>
        <w:tc>
          <w:tcPr>
            <w:tcW w:w="1702" w:type="dxa"/>
          </w:tcPr>
          <w:p w:rsidR="00FD07D2" w:rsidRPr="00ED0AA5" w:rsidRDefault="00FD07D2" w:rsidP="00FD07D2">
            <w:pPr>
              <w:pStyle w:val="TableParagraph"/>
              <w:spacing w:line="270" w:lineRule="exact"/>
              <w:ind w:left="86"/>
              <w:rPr>
                <w:sz w:val="24"/>
                <w:szCs w:val="24"/>
              </w:rPr>
            </w:pPr>
            <w:r w:rsidRPr="00ED0AA5">
              <w:rPr>
                <w:sz w:val="24"/>
                <w:szCs w:val="24"/>
              </w:rPr>
              <w:t>I</w:t>
            </w:r>
            <w:r w:rsidRPr="00ED0AA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ступень</w:t>
            </w:r>
            <w:proofErr w:type="spellEnd"/>
          </w:p>
          <w:p w:rsidR="00FD07D2" w:rsidRPr="00ED0AA5" w:rsidRDefault="00FD07D2" w:rsidP="00FD07D2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77" w:type="dxa"/>
          </w:tcPr>
          <w:p w:rsidR="00FD07D2" w:rsidRPr="00ED0AA5" w:rsidRDefault="00FD07D2" w:rsidP="00FD07D2">
            <w:pPr>
              <w:pStyle w:val="TableParagraph"/>
              <w:spacing w:line="270" w:lineRule="exact"/>
              <w:ind w:left="86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группы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начальной</w:t>
            </w:r>
            <w:proofErr w:type="spellEnd"/>
          </w:p>
          <w:p w:rsidR="00FD07D2" w:rsidRPr="00ED0AA5" w:rsidRDefault="00FD07D2" w:rsidP="00FD07D2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136" w:type="dxa"/>
          </w:tcPr>
          <w:p w:rsidR="00FD07D2" w:rsidRPr="00ED0AA5" w:rsidRDefault="00FD07D2" w:rsidP="00FD07D2">
            <w:pPr>
              <w:pStyle w:val="TableParagraph"/>
              <w:spacing w:before="131"/>
              <w:ind w:left="428" w:right="417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700" w:type="dxa"/>
          </w:tcPr>
          <w:p w:rsidR="00FD07D2" w:rsidRPr="00ED0AA5" w:rsidRDefault="00FD07D2" w:rsidP="00FD07D2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7" w:type="dxa"/>
          </w:tcPr>
          <w:p w:rsidR="00FD07D2" w:rsidRPr="00ED0AA5" w:rsidRDefault="00FD07D2" w:rsidP="00FD07D2">
            <w:pPr>
              <w:pStyle w:val="TableParagraph"/>
              <w:spacing w:before="131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DD5296" w:rsidRPr="00ED0AA5" w:rsidRDefault="00DD5296" w:rsidP="004C41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1C5F" w:rsidRPr="00AF4782" w:rsidRDefault="00931C5F" w:rsidP="0093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7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 </w:t>
      </w:r>
      <w:r w:rsidRPr="00AF4782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AF4782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F4782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="003633F4" w:rsidRPr="00AF4782">
        <w:rPr>
          <w:rFonts w:ascii="Times New Roman" w:hAnsi="Times New Roman" w:cs="Times New Roman"/>
          <w:b/>
          <w:sz w:val="24"/>
          <w:szCs w:val="24"/>
        </w:rPr>
        <w:t>.</w:t>
      </w:r>
    </w:p>
    <w:p w:rsidR="00931C5F" w:rsidRDefault="00931C5F" w:rsidP="0093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1C5F" w:rsidRPr="00931C5F" w:rsidRDefault="00931C5F" w:rsidP="0093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 освоения раздела «Чтение. Работа с текстом» междисциплинарной программы «Формирование у обучающихся УУД»</w:t>
      </w:r>
    </w:p>
    <w:p w:rsidR="00931C5F" w:rsidRPr="00931C5F" w:rsidRDefault="00931C5F" w:rsidP="0093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курса «Шахматы» в 1-4 классах являются:</w:t>
      </w:r>
    </w:p>
    <w:p w:rsidR="00931C5F" w:rsidRPr="00ED0AA5" w:rsidRDefault="00931C5F" w:rsidP="00931C5F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5744" w:rsidRPr="00ED0AA5" w:rsidRDefault="00EE5744" w:rsidP="0085004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       Обучающиеся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 знаниями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навыками, способствующими выполнению 3-4 спортивных разрядов. Принимают участие в соревнованиях различного уровня.  </w:t>
      </w:r>
    </w:p>
    <w:p w:rsidR="001D2D82" w:rsidRPr="00ED0AA5" w:rsidRDefault="001D2D82" w:rsidP="001D2D8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образовательной деятельности: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Рост личностного, интеллектуального и социального  развития ребёнка, развитие коммуникативных способностей, инициативности, толерантности, самостоятельности.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Приобретение теоретических знаний и практических навыков в шахматной игре.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Освоение новых видов деятельности (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и задания, игровые упражнения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 соревнования).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Конечным результатом обучения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считается умение сыграть по правилам  шахматную партию от начала до конца. Это предполагает определенную прочность знаний и умение применять их на практике.</w:t>
      </w: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предусматривает достижение трёх уровней результатов:</w:t>
      </w:r>
    </w:p>
    <w:p w:rsidR="00E65DB0" w:rsidRPr="00ED0AA5" w:rsidRDefault="002769BA" w:rsidP="002769B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год обучения)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приобретение первоклассников социальных знаний (об общественных нормах, устройстве общества, о социально одобряемых и неодобряемых формах поведения в обществе и т. п.), понимание социальной реальности и повседневной жизни.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выражается в понимании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 сути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логического мышления, умении поэтапно решать логические задачи, задания и упражнения.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игровой практики в парах.</w:t>
      </w:r>
    </w:p>
    <w:p w:rsidR="00E65DB0" w:rsidRPr="00ED0AA5" w:rsidRDefault="00E65DB0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DB0" w:rsidRPr="00ED0AA5" w:rsidRDefault="00E65DB0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«Шахматы»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получении начального общего образования у выпускников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будут сформированы </w:t>
      </w:r>
      <w:r w:rsidRPr="00ED0AA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личностные, регулятивные, познава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тельные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коммуникативные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 как основа умения учиться.</w:t>
      </w:r>
    </w:p>
    <w:p w:rsidR="001D2D82" w:rsidRPr="00ED0AA5" w:rsidRDefault="001D2D82" w:rsidP="001D2D82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Личностные универсальные учебные действия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выпускника будут сформированы: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«хорошего ученика»;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учебно­познавательный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ориентация в нравственном содержании и смысле как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чувство прекрасного и эстетические чувства на основе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для формирования: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учебно­познавательных</w:t>
      </w:r>
      <w:proofErr w:type="spellEnd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моти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вации учения;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общим способам решения задач;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адекватного понимания причин успешности/неуспешности учебной деятельности;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установки на здоровый образ жизни и реализации её в реальном поведении и поступках;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эмпатии</w:t>
      </w:r>
      <w:proofErr w:type="spellEnd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внутренней позиции обучающегося, которая находит отражение в эмоционально-положительном отношении обучающегося к гимназии, образовательному процессу в гимназии через интерес к игре в шахматы.</w:t>
      </w:r>
      <w:r w:rsidRPr="00ED0AA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эмоционально ценностного отношения к творческому труду, работе на результат.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эстетического вкуса, культуры   поведения, общения, художественно-творческой и танцевальной способности.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 способа решения;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требованиям данной задачи;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товарищей, родителей и других людей;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нового, более совершенного результата, использовать запись в цифровой форме хода </w:t>
      </w: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и результатов решения задачи, собственной звучащей речи на русском, родном и иностранном языках.</w:t>
      </w:r>
    </w:p>
    <w:p w:rsidR="00ED0AA5" w:rsidRPr="00ED0AA5" w:rsidRDefault="00ED0AA5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D2D82" w:rsidRPr="00ED0AA5" w:rsidRDefault="001D2D82" w:rsidP="001D2D82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1D2D82" w:rsidRPr="00ED0AA5" w:rsidRDefault="001D2D82" w:rsidP="00A427B6">
      <w:pPr>
        <w:numPr>
          <w:ilvl w:val="0"/>
          <w:numId w:val="16"/>
        </w:num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устанавливать причинно ­ следственные связи в изучае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круге явлений;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обобщать, т.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объектов,на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выделения сущностной связи;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рядом общих приёмов решения задач.</w:t>
      </w:r>
    </w:p>
    <w:p w:rsidR="001D2D82" w:rsidRDefault="001D2D82" w:rsidP="00A427B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задач.</w:t>
      </w:r>
    </w:p>
    <w:p w:rsidR="00ED0AA5" w:rsidRPr="00ED0AA5" w:rsidRDefault="00ED0AA5" w:rsidP="00ED0AA5">
      <w:pPr>
        <w:autoSpaceDE w:val="0"/>
        <w:autoSpaceDN w:val="0"/>
        <w:adjustRightInd w:val="0"/>
        <w:spacing w:after="0" w:line="240" w:lineRule="auto"/>
        <w:ind w:left="113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•осуществлять информационное подключение к локальной сети и глобальной сети Интернет;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•входить в информационную среду гимназии, в том числе через Интернет, размещать в информационной среде различные информационные объекты;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lastRenderedPageBreak/>
        <w:t>•соблюдать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i/>
          <w:sz w:val="24"/>
          <w:szCs w:val="24"/>
        </w:rPr>
        <w:t>•осознавать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Фиксация изображений и звуков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1D2D82" w:rsidRPr="00ED0AA5" w:rsidRDefault="001D2D82" w:rsidP="009639F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•выбирать технические средства ИКТ для фиксации изображений и звуков в соответствии с поставленной целью;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различать творческую и техническую фиксацию звуков и изображений;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возможности ИКТ в творческой деятельности, связанной с искусством;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Создание письменных сообщений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осуществлять редактирование и структурирование текста в соответствии с его смыслом средствами текстового редактора;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•создавать текст на основе расшифровки аудиозаписи, в том числе нескольких участников обсуждения, осуществлять письменное смысловое 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резюмирование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 высказываний в ходе обсуждения;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•использовать средства орфографического и синтаксического контроля русского текста. 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 xml:space="preserve">Создание, восприятие и использование </w:t>
      </w:r>
      <w:proofErr w:type="spellStart"/>
      <w:r w:rsidRPr="00ED0AA5">
        <w:rPr>
          <w:rFonts w:ascii="Times New Roman" w:eastAsia="Calibri" w:hAnsi="Times New Roman" w:cs="Times New Roman"/>
          <w:b/>
          <w:sz w:val="24"/>
          <w:szCs w:val="24"/>
        </w:rPr>
        <w:t>гипермедиасообщений</w:t>
      </w:r>
      <w:proofErr w:type="spellEnd"/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•проводить деконструкцию сообщений, выделение в них структуры, элементов и фрагментов;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при восприятии сообщений внутренние и внешние ссылки;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•формулировать вопросы к сообщению, создавать краткое описание сообщения; цитировать фрагменты сообщения;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проектировать дизайн сообщений в соответствии с задачами и средствами доставки;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Коммуникация и социальное взаимодействие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•участвовать в обсуждении (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аудиовидеофорум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>, текстовый форум) с использованием возможностей Интернета;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возможности электронной почты для информационного обмена;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lastRenderedPageBreak/>
        <w:t>• взаимодействовать в социальных сетях, работать в группе над сообщением (вики);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•взаимодействовать с партнёрами с использованием возможностей Интернета (игровое и театральное взаимодействие).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Поиск и организация хранения информации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Pr="00ED0AA5">
        <w:rPr>
          <w:rFonts w:ascii="Times New Roman" w:eastAsia="Calibri" w:hAnsi="Times New Roman" w:cs="Times New Roman"/>
          <w:i/>
          <w:sz w:val="24"/>
          <w:szCs w:val="24"/>
        </w:rPr>
        <w:t>использовать различные приёмы поиска информации в Интернете в ходе деятельности.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раздела «Основы учебно-исследовательской и проектной деятельности» в рамках курса «Шахматы»: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контрпример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>, индуктивные и дедуктивные рассуждения, построение и исполнение алгоритма;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Темы проектов: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История шахмат «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чатуранги к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шатранджу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Известные шахматисты.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Шахматная доска и ходы фигур.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Как взять в плен короля.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Шахматная партия. Обдумывание хода – условие успеха.</w:t>
      </w:r>
    </w:p>
    <w:p w:rsidR="009639F9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Основные правила игры в дебюте.</w:t>
      </w:r>
    </w:p>
    <w:p w:rsidR="009639F9" w:rsidRPr="00ED0AA5" w:rsidRDefault="00ED0AA5" w:rsidP="001D2D8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="009639F9"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t xml:space="preserve"> раздел</w:t>
      </w:r>
    </w:p>
    <w:p w:rsidR="009639F9" w:rsidRDefault="001D2D82" w:rsidP="00EE574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t xml:space="preserve"> Содержание курса внеурочной деятельности с указанием форм организации и видов деятельности</w:t>
      </w:r>
    </w:p>
    <w:p w:rsidR="00ED0AA5" w:rsidRPr="00A427B6" w:rsidRDefault="00ED0AA5" w:rsidP="00EE5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 Календарный учебный график.</w:t>
      </w:r>
    </w:p>
    <w:p w:rsidR="00ED0AA5" w:rsidRPr="00ED0AA5" w:rsidRDefault="00ED0AA5" w:rsidP="00EE5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D2D82" w:rsidRPr="00ED0AA5" w:rsidRDefault="00E97996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1D2D82"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 обучения (66 часов из расчета 2 часа в неделю)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Шахматная доска (3 часа).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96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Шахматная доска, белые и черные поля, горизонталь, вертикаль, диагональ, центр.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задания: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"Горизонталь". Двое играющих по очереди заполняют одну из горизонтальных линий шахматной доски кубиками (фишками, пешками и т. п.).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"Вертикаль". То же самое, но заполняется одна из вертикальных линий шахматной доски.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"Диагональ". То же самое, но заполняется одна из диагоналей шахматной доски.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Шахматные фигуры.(4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Белые, черные, ладья, слон, ферзь, конь, пешка, король.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Угадайка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". Педагог словесно описывает одну из шахматных фигур, дети должны догадаться, что это за фигура.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"Угадай". Педагог загадывает про себя одну из фигур, а дети по очереди пытаются угадать, какая фигура загадана.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 общего?" Педагог берет две шахматные фигуры и спрашивает учеников, чем они похожи друг на друга. Чем отличаются? (Цветом, формой.)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Н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ачальная расстановка фигур.(2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Начальное положение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"Мешочек". Ученики по одной вынимают из мешочка шахматные фигуры и постепенно расставляют начальную позицию.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"Да и нет". Педагог берет две шахматные фигурки и спрашивает детей, стоят ли эти фигуры рядом в начальном положении.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Ходы и взятие </w:t>
      </w:r>
      <w:proofErr w:type="gramStart"/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фигур.(</w:t>
      </w:r>
      <w:proofErr w:type="gramEnd"/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хода и взятия каждой из фигур, игра "на уничтожение",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белопольные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чернопольные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Дидактические игры и задания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"Игра на уничтожение" –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важнейшая игра курса. У ребенка формируется внутренний план действий, развивается аналитико-синтетическая функция мышления и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"Кратчайший путь". За минимальное число ходов белая фигура должна достичь определенной клетки шахматной доски.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 контрольного поля". Эта игра подобна предыдущей, но при точной игре обеих сторон не имеет победителя.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"Атака неприятельской фигуры". Белая фигура должна за один ход напасть на черную фигуру, но так, чтобы не оказаться под боем.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"Двойной удар". Белой фигурой надо напасть одновременно на две черные фигуры.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"Взятие". Из нескольких возможных взятий надо выбрать лучшее –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побить незащищенную фигуру.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"Защита". Здесь нужно одной белой фигурой защитить другую, стоящую под боем.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"Выиграй фигуру". Белые должны сделать такой ход, чтобы при любом ответе черных они проиграли одну из своих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"Ограничение подвижности". Это разновидность "игры на уничтожение", но с "заминированными" полями. Выигрывает тот, кто побьет все фигуры противника.</w:t>
      </w:r>
    </w:p>
    <w:p w:rsidR="009639F9" w:rsidRPr="00ED0AA5" w:rsidRDefault="001D2D82" w:rsidP="00EE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шахматной партии.(19 часов)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Шах, мат, пат, ничья, мат в один ход, длинная и к</w:t>
      </w:r>
      <w:r w:rsidR="00EE5744"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ороткая рокировка и ее правила.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"Шах или не шах". Приводится ряд положений, в которых ученики должны определить: стоит ли король под шахом или нет.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"Дай шах". Требуется объявить шах неприятельскому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"Пять шахов". Каждой из пяти белых фигур нужно объявить шах черному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 от шаха". Белый король должен защититься от шаха.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"Мат или не мат". Приводится ряд положений, в которых ученики должны определить: дан ли мат черному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"Первый шах". Игра проводится всеми фигурами из начального положения. Выигрывает тот, кто объявит первый шах.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"Рокировка". Ученики должны определить, можно ли рокировать в тех или иных случаях.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всеми фигурами из начального положения.(4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общие представления о том, как начинать шахматную партию.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:rsidR="001D2D82" w:rsidRPr="00ED0AA5" w:rsidRDefault="005A3F2D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 концу </w:t>
      </w:r>
      <w:r w:rsidR="001D2D82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обучения дети должны знать: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длинная и короткая рокировка, шах, мат, пат, ничья;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шахматных фигур: ладья, слон, ферзь, конь, пешка, король;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хода и взятия каждой фигуры.</w:t>
      </w:r>
    </w:p>
    <w:p w:rsidR="001D2D82" w:rsidRPr="00ED0AA5" w:rsidRDefault="005A3F2D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</w:t>
      </w:r>
      <w:r w:rsidR="001D2D82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обучения дети должны уметь: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шахматной доске;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помещать шахматную доску между партнерами;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расставлять фигуры перед игрой;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горизонталь, вертикаль, диагональ;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рокировать;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объявлять шах;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мат;</w:t>
      </w:r>
    </w:p>
    <w:p w:rsidR="001D2D82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элементарные задачи на мат в один ход.</w:t>
      </w:r>
    </w:p>
    <w:p w:rsidR="00ED0AA5" w:rsidRDefault="00ED0AA5" w:rsidP="00ED0AA5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AA5" w:rsidRPr="00ED0AA5" w:rsidRDefault="00ED0AA5" w:rsidP="00ED0AA5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10768" w:type="dxa"/>
        <w:tblInd w:w="-3" w:type="dxa"/>
        <w:tblLook w:val="04A0" w:firstRow="1" w:lastRow="0" w:firstColumn="1" w:lastColumn="0" w:noHBand="0" w:noVBand="1"/>
      </w:tblPr>
      <w:tblGrid>
        <w:gridCol w:w="1452"/>
        <w:gridCol w:w="828"/>
        <w:gridCol w:w="3807"/>
        <w:gridCol w:w="4681"/>
      </w:tblGrid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занятий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историей возникновения шахматной игры, шахматной доской. Осваивают расположение шахматной доски между партнёрами. Изучают линии шахматной доски – горизонтали, вертикали, диагонали. Выделяют центр шахматной доски. Решают дидактические задачи</w:t>
            </w:r>
          </w:p>
          <w:p w:rsidR="005A3F2D" w:rsidRPr="00ED0AA5" w:rsidRDefault="005A3F2D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Горизонталь". Двое играющих по очереди заполняют одну из горизонтальных линий шахматной доски кубиками (фишками, пешками и т. п.).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"Вертикаль". То же самое, но заполняется одна из вертикальных линий шахматной доски.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"Диагональ". То же самое, но заполняется одна из диагоналей шахматной доски.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представление о фигурах: белые, чёрные, ладья, слон, конь, ферзь, король и пешка. Осваивают условное обозначение фигур. Через игровые приёмы закрепляют материал.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Угадайка</w:t>
            </w:r>
            <w:proofErr w:type="spell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Педагог словесно описывает одну из шахматных фигур, дети должны догадаться, что это за фигура.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"Угадай". Педагог загадывает про себя одну из фигур, а дети по очереди пытаются угадать, какая фигура загадана.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"Что общего?" Педагог берет две шахматные фигуры и спрашивает учеников, чем они похожи друг на друга. Чем отличаются? (Цветом, формой.)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Начальная расстановка фигур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Овладевают первым навыком расстановки фигур в начальном положении. Осваивают правила расположения фигур на шахматной доске. Решают задачи, предложенные учителем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"Мешочек". Ученики по одной вынимают из мешочка шахматные фигуры и постепенно расставляют начальную позицию.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"Да и нет". Педагог берет две шахматные фигурки и спрашивает детей, стоят ли эти фигуры рядом в начальном положении.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 и взятие фигур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представление о ходе, как процессе передвижения фигур с одного поля на другое. Осваивают первоначальные правила игры (очерёдность хода). Изучают правила хода каждой фигуры, и принципы взятия фигур. Делают свои первые шаги на шахматной доске. Разыгрывают положения с ограниченным количеством фигур. Сравнивают силу фигур и их позицию. Выясняют закономерности и делают выводы при решении заданий.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Приобретают умение проводить элементарные комбинации;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 нападение на фигуры противника, организовывают защиту своих фигур; Определяют  последовательность событий;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закономерности и проводят аналогии.  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шахматной партии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ситуацию, устанавливают причинно-следственные связи.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Узнают  шахматные</w:t>
            </w:r>
            <w:proofErr w:type="gram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термины: ход, взятие, шах, мат, пат, ничья; Демонстрируют целенаправленное и осмысленное наблюдение.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 проводить элементарные комбинации;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 нападение на фигуры противника, организовывают  защиту своих фигур;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закономерности и проводят  аналогии.  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Добывают новые знания: находят  ответы на вопросы, используя свой жизненный опыт и информацию, полученную от учителя.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Перерабатывают  полученную информацию,  делают  выводы в результате  совместной  работы всей группы.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Преобразовывают  информацию из одной формы в другую,  находят и формулируют  решение шахматных задач с помощью простейших  моделей (предметных, рисунков, схематических рисунков, схем).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Доносят  свою позицию до других: оформляют  свою мысль в устной форме.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"Шах или не шах". Приводится ряд положений, в которых ученики должны определить: стоит ли король под шахом 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или нет.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"Дай шах". Требуется объявить шах неприятельскому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"Пять шахов". Каждой из пяти белых фигур нужно объявить шах черному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"Защита от шаха". Белый король должен защититься от шаха.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"Мат или не мат". Приводится ряд положений, в которых ученики должны определить: дан ли мат черному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"Первый шах". Игра проводится всеми фигурами из начального положения. Выигрывает тот, кто объявит первый шах.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"Рокировка". Ученики должны определить, можно ли рокировать в тех или иных случаях. Работа в парах, игровая практика.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всеми фигурами из начального положения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 всеми фигурами из начального положения.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Знакомятся с принципами разыгрывания дебюта.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Добывают новые знания: находят  ответы на вопросы, используя свой жизненный опыт и информацию, полученную от учителя.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 нападение на фигуры противника, организовывают  защиту своих фигур.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Перерабатывают  полученную информацию,  делают  выводы в результате  совместной  работы всей группы.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Преобразовывают  информацию из одной формы в другую,  находят и формулируют  решение шахматных задач с помощью простейших  моделей 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(предметных, рисунков, схематических рисунков, схем).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Доносят  свою позицию до других: оформляют  свою мысль в устной форме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22E6" w:rsidRPr="00ED0AA5" w:rsidRDefault="003B22E6" w:rsidP="003B2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EE5744">
      <w:pPr>
        <w:spacing w:after="0" w:line="260" w:lineRule="auto"/>
        <w:ind w:right="12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744" w:rsidRPr="00ED0AA5" w:rsidRDefault="00EE5744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1D2D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ED0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ED0AA5" w:rsidP="00ED0AA5">
      <w:pPr>
        <w:spacing w:after="0" w:line="260" w:lineRule="auto"/>
        <w:ind w:left="720"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 </w:t>
      </w:r>
      <w:r w:rsidR="00D90C49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курса внеурочной деятельности «Шахматы»</w:t>
      </w:r>
    </w:p>
    <w:p w:rsidR="00D90C49" w:rsidRPr="00ED0AA5" w:rsidRDefault="00D90C49" w:rsidP="00D90C49">
      <w:pPr>
        <w:spacing w:after="0" w:line="260" w:lineRule="auto"/>
        <w:ind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D90C49">
      <w:pPr>
        <w:spacing w:after="0" w:line="260" w:lineRule="auto"/>
        <w:ind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год обучения (66 ч)</w:t>
      </w:r>
    </w:p>
    <w:tbl>
      <w:tblPr>
        <w:tblW w:w="453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2"/>
        <w:gridCol w:w="7181"/>
        <w:gridCol w:w="899"/>
      </w:tblGrid>
      <w:tr w:rsidR="00D90C49" w:rsidRPr="00ED0AA5" w:rsidTr="00DA3D02">
        <w:trPr>
          <w:trHeight w:hRule="exact" w:val="44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90C49" w:rsidRPr="00ED0AA5" w:rsidTr="00DA3D02">
        <w:trPr>
          <w:trHeight w:hRule="exact" w:val="281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Шахматная доска  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шахматной доской. Белые и чёрные поля.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доски между партнерами. Горизонтали и вертикали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43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Диагональ. Большие и короткие диагонали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0C49" w:rsidRPr="00ED0AA5" w:rsidTr="00DA3D02">
        <w:trPr>
          <w:trHeight w:hRule="exact" w:val="270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Шахматные фигуры 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Белые и черные фигуры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шахматных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расстановка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5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положение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450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 и взятие фигур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90C49" w:rsidRPr="00ED0AA5" w:rsidTr="00DA3D02">
        <w:trPr>
          <w:trHeight w:hRule="exact" w:val="286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Ладья. Место ладьи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7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ладьи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0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Слон. Место слона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Ладья против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Ферзь. Место ферзя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2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ферзя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Ферзь против ладьи и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Конь. Место коня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коня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 против ферзя, ладьи,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Пешка. Место пешки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пешки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Пешка против ферзя, слона, ладьи, коня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2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Король. Место короля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короля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Король против других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1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шахматной партии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D90C49" w:rsidRPr="00ED0AA5" w:rsidTr="00DA3D02">
        <w:trPr>
          <w:trHeight w:hRule="exact" w:val="28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Шах. Шах ферзем, ладьей, слоном, конем, пешкой. Защита от шаха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шах. Двойной шах. Первый шах.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Мат. Цель игры. Мат ферзем, ладьей, слоном, конем, пешкой.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0C49" w:rsidRPr="00ED0AA5" w:rsidTr="00DA3D02">
        <w:trPr>
          <w:trHeight w:hRule="exact" w:val="30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в один ход. Мат в один ход ферзем, ладьей, слоном, конем, пешкой (простые примеры)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31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в один ход: сложные примеры с большим числом шахматных фигур.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0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Ничья, пат. Отличие пата от мата. Варианты ничьей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Рокировка. Длинная и короткая рокировка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37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всеми фигурами из начального положения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90C49" w:rsidRPr="00ED0AA5" w:rsidTr="00DA3D02">
        <w:trPr>
          <w:trHeight w:hRule="exact" w:val="296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всеми фигурами из начального положения.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996" w:rsidRDefault="00E97996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782" w:rsidRDefault="00AF4782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Pr="00ED0AA5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2D82" w:rsidRPr="00ED0AA5" w:rsidRDefault="00BF2A35" w:rsidP="001D2D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F2A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</w:t>
      </w:r>
      <w:r w:rsidR="003633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2D82"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2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EE4FFA" w:rsidRPr="00ED0AA5" w:rsidRDefault="00EE4FFA" w:rsidP="001D2D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 -40 с.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первый год, или Учусь и учу: Пособие для учителя –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второй год, или Играем и выигрываем.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второй год, или Учусь и учу.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 Шахматы, третий год, или Тайны королевской игры.-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 Шахматы, третий год, или Учусь и учу.- Обнинск: Духовное возрождение.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A35" w:rsidRDefault="00BF2A35" w:rsidP="00A42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7B6" w:rsidRDefault="00A427B6" w:rsidP="00A42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7B6" w:rsidRDefault="00A427B6" w:rsidP="00A42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7B6" w:rsidRPr="00ED0AA5" w:rsidRDefault="00A427B6" w:rsidP="00A42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35" w:rsidRPr="00ED0AA5" w:rsidRDefault="00A427B6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 </w:t>
      </w:r>
      <w:r w:rsidR="00BF2A35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="00BF2A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F2A35" w:rsidRPr="00ED0AA5" w:rsidRDefault="00BF2A35" w:rsidP="00BF2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35" w:rsidRPr="00ED0AA5" w:rsidRDefault="00BF2A35" w:rsidP="00BF2A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учебно-методического и материально-технического обеспечения образовательной деятельности курса внеурочной деятельности «Шахматы»</w:t>
      </w:r>
    </w:p>
    <w:p w:rsidR="00BF2A35" w:rsidRPr="00ED0AA5" w:rsidRDefault="00BF2A35" w:rsidP="00BF2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A35" w:rsidRPr="00ED0AA5" w:rsidRDefault="00BF2A35" w:rsidP="00A427B6">
      <w:pPr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шахматные доски с набором шахматных фигур 10 </w:t>
      </w:r>
      <w:proofErr w:type="spell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</w:p>
    <w:p w:rsidR="00BF2A35" w:rsidRPr="00ED0AA5" w:rsidRDefault="00BF2A35" w:rsidP="00A427B6">
      <w:pPr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демонстрационная шахматная доска с набором магнитных фигур  1шт           </w:t>
      </w:r>
    </w:p>
    <w:p w:rsidR="00BF2A35" w:rsidRPr="00ED0AA5" w:rsidRDefault="00BF2A35" w:rsidP="00A427B6">
      <w:pPr>
        <w:numPr>
          <w:ilvl w:val="0"/>
          <w:numId w:val="9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часы </w:t>
      </w:r>
      <w:proofErr w:type="gram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  шт</w:t>
      </w:r>
      <w:proofErr w:type="gramEnd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E65DB0" w:rsidRDefault="00E65DB0"/>
    <w:sectPr w:rsidR="00E65DB0" w:rsidSect="00E65DB0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053C"/>
    <w:multiLevelType w:val="hybridMultilevel"/>
    <w:tmpl w:val="D89678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9BD17F4"/>
    <w:multiLevelType w:val="hybridMultilevel"/>
    <w:tmpl w:val="B94AF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812FF"/>
    <w:multiLevelType w:val="hybridMultilevel"/>
    <w:tmpl w:val="E2321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A1BA1"/>
    <w:multiLevelType w:val="hybridMultilevel"/>
    <w:tmpl w:val="ABAECD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1952E840">
      <w:start w:val="1"/>
      <w:numFmt w:val="decimal"/>
      <w:lvlText w:val="%2."/>
      <w:lvlJc w:val="left"/>
      <w:pPr>
        <w:tabs>
          <w:tab w:val="num" w:pos="780"/>
        </w:tabs>
        <w:ind w:left="7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6D56CE"/>
    <w:multiLevelType w:val="hybridMultilevel"/>
    <w:tmpl w:val="A9FE1C42"/>
    <w:lvl w:ilvl="0" w:tplc="7AB87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33523E"/>
    <w:multiLevelType w:val="hybridMultilevel"/>
    <w:tmpl w:val="992E1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3AA922A9"/>
    <w:multiLevelType w:val="hybridMultilevel"/>
    <w:tmpl w:val="2A6A7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51E0A"/>
    <w:multiLevelType w:val="hybridMultilevel"/>
    <w:tmpl w:val="42C4B3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27739"/>
    <w:multiLevelType w:val="hybridMultilevel"/>
    <w:tmpl w:val="0FBC1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51D34EED"/>
    <w:multiLevelType w:val="hybridMultilevel"/>
    <w:tmpl w:val="4B30FBA4"/>
    <w:lvl w:ilvl="0" w:tplc="8130A65A">
      <w:start w:val="1"/>
      <w:numFmt w:val="upperRoman"/>
      <w:lvlText w:val="%1"/>
      <w:lvlJc w:val="left"/>
      <w:pPr>
        <w:ind w:left="173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82E91EC">
      <w:numFmt w:val="bullet"/>
      <w:lvlText w:val="•"/>
      <w:lvlJc w:val="left"/>
      <w:pPr>
        <w:ind w:left="2746" w:hanging="140"/>
      </w:pPr>
      <w:rPr>
        <w:rFonts w:hint="default"/>
        <w:lang w:val="ru-RU" w:eastAsia="ru-RU" w:bidi="ru-RU"/>
      </w:rPr>
    </w:lvl>
    <w:lvl w:ilvl="2" w:tplc="B09E4194">
      <w:numFmt w:val="bullet"/>
      <w:lvlText w:val="•"/>
      <w:lvlJc w:val="left"/>
      <w:pPr>
        <w:ind w:left="3753" w:hanging="140"/>
      </w:pPr>
      <w:rPr>
        <w:rFonts w:hint="default"/>
        <w:lang w:val="ru-RU" w:eastAsia="ru-RU" w:bidi="ru-RU"/>
      </w:rPr>
    </w:lvl>
    <w:lvl w:ilvl="3" w:tplc="24F89C98">
      <w:numFmt w:val="bullet"/>
      <w:lvlText w:val="•"/>
      <w:lvlJc w:val="left"/>
      <w:pPr>
        <w:ind w:left="4759" w:hanging="140"/>
      </w:pPr>
      <w:rPr>
        <w:rFonts w:hint="default"/>
        <w:lang w:val="ru-RU" w:eastAsia="ru-RU" w:bidi="ru-RU"/>
      </w:rPr>
    </w:lvl>
    <w:lvl w:ilvl="4" w:tplc="1CC05948">
      <w:numFmt w:val="bullet"/>
      <w:lvlText w:val="•"/>
      <w:lvlJc w:val="left"/>
      <w:pPr>
        <w:ind w:left="5766" w:hanging="140"/>
      </w:pPr>
      <w:rPr>
        <w:rFonts w:hint="default"/>
        <w:lang w:val="ru-RU" w:eastAsia="ru-RU" w:bidi="ru-RU"/>
      </w:rPr>
    </w:lvl>
    <w:lvl w:ilvl="5" w:tplc="B89A958C">
      <w:numFmt w:val="bullet"/>
      <w:lvlText w:val="•"/>
      <w:lvlJc w:val="left"/>
      <w:pPr>
        <w:ind w:left="6773" w:hanging="140"/>
      </w:pPr>
      <w:rPr>
        <w:rFonts w:hint="default"/>
        <w:lang w:val="ru-RU" w:eastAsia="ru-RU" w:bidi="ru-RU"/>
      </w:rPr>
    </w:lvl>
    <w:lvl w:ilvl="6" w:tplc="BC105058">
      <w:numFmt w:val="bullet"/>
      <w:lvlText w:val="•"/>
      <w:lvlJc w:val="left"/>
      <w:pPr>
        <w:ind w:left="7779" w:hanging="140"/>
      </w:pPr>
      <w:rPr>
        <w:rFonts w:hint="default"/>
        <w:lang w:val="ru-RU" w:eastAsia="ru-RU" w:bidi="ru-RU"/>
      </w:rPr>
    </w:lvl>
    <w:lvl w:ilvl="7" w:tplc="94761FDC">
      <w:numFmt w:val="bullet"/>
      <w:lvlText w:val="•"/>
      <w:lvlJc w:val="left"/>
      <w:pPr>
        <w:ind w:left="8786" w:hanging="140"/>
      </w:pPr>
      <w:rPr>
        <w:rFonts w:hint="default"/>
        <w:lang w:val="ru-RU" w:eastAsia="ru-RU" w:bidi="ru-RU"/>
      </w:rPr>
    </w:lvl>
    <w:lvl w:ilvl="8" w:tplc="92E4D6A6">
      <w:numFmt w:val="bullet"/>
      <w:lvlText w:val="•"/>
      <w:lvlJc w:val="left"/>
      <w:pPr>
        <w:ind w:left="9793" w:hanging="140"/>
      </w:pPr>
      <w:rPr>
        <w:rFonts w:hint="default"/>
        <w:lang w:val="ru-RU" w:eastAsia="ru-RU" w:bidi="ru-RU"/>
      </w:rPr>
    </w:lvl>
  </w:abstractNum>
  <w:abstractNum w:abstractNumId="15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72B5895"/>
    <w:multiLevelType w:val="hybridMultilevel"/>
    <w:tmpl w:val="8A1481C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5B5B7165"/>
    <w:multiLevelType w:val="hybridMultilevel"/>
    <w:tmpl w:val="E848D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C66FF"/>
    <w:multiLevelType w:val="hybridMultilevel"/>
    <w:tmpl w:val="C04CA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6044F"/>
    <w:multiLevelType w:val="multilevel"/>
    <w:tmpl w:val="FD60E6B0"/>
    <w:lvl w:ilvl="0">
      <w:start w:val="1"/>
      <w:numFmt w:val="decimal"/>
      <w:lvlText w:val="%1."/>
      <w:lvlJc w:val="left"/>
      <w:pPr>
        <w:ind w:left="2678" w:hanging="233"/>
      </w:pPr>
      <w:rPr>
        <w:rFonts w:ascii="Cambria" w:eastAsia="Cambria" w:hAnsi="Cambria" w:cs="Cambria" w:hint="default"/>
        <w:b/>
        <w:bCs/>
        <w:spacing w:val="-1"/>
        <w:w w:val="8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3" w:hanging="415"/>
        <w:jc w:val="right"/>
      </w:pPr>
      <w:rPr>
        <w:rFonts w:hint="default"/>
        <w:b/>
        <w:bCs/>
        <w:spacing w:val="-1"/>
        <w:w w:val="87"/>
        <w:lang w:val="ru-RU" w:eastAsia="en-US" w:bidi="ar-SA"/>
      </w:rPr>
    </w:lvl>
    <w:lvl w:ilvl="2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44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6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8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1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3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415"/>
      </w:pPr>
      <w:rPr>
        <w:rFonts w:hint="default"/>
        <w:lang w:val="ru-RU" w:eastAsia="en-US" w:bidi="ar-SA"/>
      </w:rPr>
    </w:lvl>
  </w:abstractNum>
  <w:abstractNum w:abstractNumId="20" w15:restartNumberingAfterBreak="0">
    <w:nsid w:val="67462D7B"/>
    <w:multiLevelType w:val="hybridMultilevel"/>
    <w:tmpl w:val="02FE1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7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  <w:num w:numId="11">
    <w:abstractNumId w:val="21"/>
  </w:num>
  <w:num w:numId="12">
    <w:abstractNumId w:val="9"/>
  </w:num>
  <w:num w:numId="13">
    <w:abstractNumId w:val="13"/>
  </w:num>
  <w:num w:numId="14">
    <w:abstractNumId w:val="1"/>
  </w:num>
  <w:num w:numId="15">
    <w:abstractNumId w:val="2"/>
  </w:num>
  <w:num w:numId="16">
    <w:abstractNumId w:val="15"/>
  </w:num>
  <w:num w:numId="17">
    <w:abstractNumId w:val="4"/>
  </w:num>
  <w:num w:numId="18">
    <w:abstractNumId w:val="8"/>
  </w:num>
  <w:num w:numId="19">
    <w:abstractNumId w:val="19"/>
  </w:num>
  <w:num w:numId="20">
    <w:abstractNumId w:val="10"/>
  </w:num>
  <w:num w:numId="21">
    <w:abstractNumId w:val="18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305E"/>
    <w:rsid w:val="0002713D"/>
    <w:rsid w:val="00125CDC"/>
    <w:rsid w:val="00153E39"/>
    <w:rsid w:val="00166D51"/>
    <w:rsid w:val="0019735C"/>
    <w:rsid w:val="001D2D82"/>
    <w:rsid w:val="001E2541"/>
    <w:rsid w:val="002017A1"/>
    <w:rsid w:val="00267CB1"/>
    <w:rsid w:val="002769BA"/>
    <w:rsid w:val="00290832"/>
    <w:rsid w:val="002B7CB4"/>
    <w:rsid w:val="002C45BD"/>
    <w:rsid w:val="0030305E"/>
    <w:rsid w:val="00330E56"/>
    <w:rsid w:val="003633F4"/>
    <w:rsid w:val="00387343"/>
    <w:rsid w:val="003B22E6"/>
    <w:rsid w:val="003C7D3A"/>
    <w:rsid w:val="004A036B"/>
    <w:rsid w:val="004A064A"/>
    <w:rsid w:val="004A6443"/>
    <w:rsid w:val="004C4192"/>
    <w:rsid w:val="004C5DB4"/>
    <w:rsid w:val="004E0F32"/>
    <w:rsid w:val="00504E45"/>
    <w:rsid w:val="00512254"/>
    <w:rsid w:val="00527C58"/>
    <w:rsid w:val="005443A8"/>
    <w:rsid w:val="005A3F2D"/>
    <w:rsid w:val="005A5ED8"/>
    <w:rsid w:val="006130E8"/>
    <w:rsid w:val="006261CF"/>
    <w:rsid w:val="00664909"/>
    <w:rsid w:val="00702344"/>
    <w:rsid w:val="0071457A"/>
    <w:rsid w:val="007404FC"/>
    <w:rsid w:val="0075389B"/>
    <w:rsid w:val="00757655"/>
    <w:rsid w:val="007B5EF4"/>
    <w:rsid w:val="00827D4D"/>
    <w:rsid w:val="00850043"/>
    <w:rsid w:val="008533F5"/>
    <w:rsid w:val="008B384C"/>
    <w:rsid w:val="00931C27"/>
    <w:rsid w:val="00931C5F"/>
    <w:rsid w:val="00937C89"/>
    <w:rsid w:val="009639F9"/>
    <w:rsid w:val="009C33D4"/>
    <w:rsid w:val="00A25107"/>
    <w:rsid w:val="00A262AA"/>
    <w:rsid w:val="00A427B6"/>
    <w:rsid w:val="00AD2D99"/>
    <w:rsid w:val="00AF4782"/>
    <w:rsid w:val="00BF2A35"/>
    <w:rsid w:val="00C13C71"/>
    <w:rsid w:val="00D472D5"/>
    <w:rsid w:val="00D639A7"/>
    <w:rsid w:val="00D90C49"/>
    <w:rsid w:val="00DA3D02"/>
    <w:rsid w:val="00DC2B19"/>
    <w:rsid w:val="00DD5296"/>
    <w:rsid w:val="00E047DE"/>
    <w:rsid w:val="00E15CB5"/>
    <w:rsid w:val="00E65DB0"/>
    <w:rsid w:val="00E97996"/>
    <w:rsid w:val="00ED0AA5"/>
    <w:rsid w:val="00EE4FFA"/>
    <w:rsid w:val="00EE5744"/>
    <w:rsid w:val="00FD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68388-C558-4055-8A1B-9B705045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F5"/>
  </w:style>
  <w:style w:type="paragraph" w:styleId="1">
    <w:name w:val="heading 1"/>
    <w:basedOn w:val="a"/>
    <w:link w:val="10"/>
    <w:qFormat/>
    <w:rsid w:val="001D2D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1D2D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qFormat/>
    <w:rsid w:val="001D2D8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1D2D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rsid w:val="001D2D8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semiHidden/>
    <w:rsid w:val="001D2D82"/>
  </w:style>
  <w:style w:type="paragraph" w:styleId="a3">
    <w:name w:val="Normal (Web)"/>
    <w:basedOn w:val="a"/>
    <w:uiPriority w:val="99"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1D2D82"/>
    <w:rPr>
      <w:b/>
      <w:bCs/>
    </w:rPr>
  </w:style>
  <w:style w:type="paragraph" w:styleId="a5">
    <w:name w:val="Body Text"/>
    <w:basedOn w:val="a"/>
    <w:link w:val="a6"/>
    <w:uiPriority w:val="99"/>
    <w:unhideWhenUsed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1D2D82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D2D82"/>
    <w:rPr>
      <w:rFonts w:ascii="Times New Roman" w:hAnsi="Times New Roman" w:cs="Times New Roman"/>
      <w:sz w:val="24"/>
      <w:szCs w:val="24"/>
      <w:u w:val="none"/>
    </w:rPr>
  </w:style>
  <w:style w:type="paragraph" w:styleId="a7">
    <w:name w:val="List Paragraph"/>
    <w:basedOn w:val="a"/>
    <w:link w:val="a8"/>
    <w:uiPriority w:val="1"/>
    <w:qFormat/>
    <w:rsid w:val="001D2D8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1D2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1D2D8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rsid w:val="001D2D82"/>
    <w:rPr>
      <w:rFonts w:ascii="Tahoma" w:eastAsia="Times New Roman" w:hAnsi="Tahoma" w:cs="Times New Roman"/>
      <w:sz w:val="16"/>
      <w:szCs w:val="16"/>
    </w:rPr>
  </w:style>
  <w:style w:type="character" w:customStyle="1" w:styleId="Heading6">
    <w:name w:val="Heading #6"/>
    <w:rsid w:val="001D2D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D2D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1D2D82"/>
  </w:style>
  <w:style w:type="character" w:styleId="ac">
    <w:name w:val="Hyperlink"/>
    <w:uiPriority w:val="99"/>
    <w:unhideWhenUsed/>
    <w:rsid w:val="001D2D82"/>
    <w:rPr>
      <w:color w:val="0000FF"/>
      <w:u w:val="single"/>
    </w:rPr>
  </w:style>
  <w:style w:type="character" w:styleId="ad">
    <w:name w:val="line number"/>
    <w:rsid w:val="001D2D82"/>
  </w:style>
  <w:style w:type="table" w:styleId="ae">
    <w:name w:val="Table Grid"/>
    <w:basedOn w:val="a1"/>
    <w:uiPriority w:val="39"/>
    <w:rsid w:val="003B2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locked/>
    <w:rsid w:val="00EE57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Заголовок 21"/>
    <w:basedOn w:val="a"/>
    <w:uiPriority w:val="1"/>
    <w:qFormat/>
    <w:rsid w:val="00DD5296"/>
    <w:pPr>
      <w:widowControl w:val="0"/>
      <w:autoSpaceDE w:val="0"/>
      <w:autoSpaceDN w:val="0"/>
      <w:spacing w:after="0" w:line="240" w:lineRule="auto"/>
      <w:ind w:left="100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D07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7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6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p70.ru/wpcontent/uploads/2018/08/Metodicheskie-rekomendatsii-2015-g.-3.pdf" TargetMode="External"/><Relationship Id="rId3" Type="http://schemas.openxmlformats.org/officeDocument/2006/relationships/styles" Target="styles.xml"/><Relationship Id="rId7" Type="http://schemas.openxmlformats.org/officeDocument/2006/relationships/hyperlink" Target="http://dop70.ru/?page_id=1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ABFB9-5566-41AC-8A9A-05D40F88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6544</Words>
  <Characters>37306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 Фоменко</dc:creator>
  <cp:keywords/>
  <dc:description/>
  <cp:lastModifiedBy>Ирина Владимировна Коряковцева</cp:lastModifiedBy>
  <cp:revision>37</cp:revision>
  <cp:lastPrinted>2020-12-30T03:35:00Z</cp:lastPrinted>
  <dcterms:created xsi:type="dcterms:W3CDTF">2019-10-30T14:45:00Z</dcterms:created>
  <dcterms:modified xsi:type="dcterms:W3CDTF">2024-09-27T08:32:00Z</dcterms:modified>
</cp:coreProperties>
</file>